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9B" w:rsidRPr="00401F66" w:rsidRDefault="00311F81" w:rsidP="00401F66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F66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94C9B" w:rsidRPr="00401F66" w:rsidRDefault="00311F81" w:rsidP="00401F66">
      <w:pPr>
        <w:jc w:val="both"/>
        <w:rPr>
          <w:rFonts w:ascii="Times New Roman" w:hAnsi="Times New Roman" w:cs="Times New Roman"/>
          <w:sz w:val="28"/>
          <w:szCs w:val="28"/>
        </w:rPr>
      </w:pPr>
      <w:r w:rsidRPr="00401F66">
        <w:rPr>
          <w:rFonts w:ascii="Times New Roman" w:hAnsi="Times New Roman" w:cs="Times New Roman"/>
          <w:sz w:val="28"/>
          <w:szCs w:val="28"/>
        </w:rPr>
        <w:t xml:space="preserve">Отвечаем Вам на вопросы, которые </w:t>
      </w:r>
      <w:r w:rsidR="00894C9B" w:rsidRPr="00401F66">
        <w:rPr>
          <w:rFonts w:ascii="Times New Roman" w:hAnsi="Times New Roman" w:cs="Times New Roman"/>
          <w:sz w:val="28"/>
          <w:szCs w:val="28"/>
        </w:rPr>
        <w:t xml:space="preserve">мы получили в ходе опроса по итогам </w:t>
      </w:r>
      <w:r w:rsidRPr="00401F66">
        <w:rPr>
          <w:rFonts w:ascii="Times New Roman" w:hAnsi="Times New Roman" w:cs="Times New Roman"/>
          <w:sz w:val="28"/>
          <w:szCs w:val="28"/>
        </w:rPr>
        <w:t>проведения Дня МЦ</w:t>
      </w:r>
      <w:r w:rsidR="00894C9B" w:rsidRPr="00401F66">
        <w:rPr>
          <w:rFonts w:ascii="Times New Roman" w:hAnsi="Times New Roman" w:cs="Times New Roman"/>
          <w:sz w:val="28"/>
          <w:szCs w:val="28"/>
        </w:rPr>
        <w:t xml:space="preserve"> "Настоящее будущее или новые форматы профессионального взаимодействия"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953"/>
      </w:tblGrid>
      <w:tr w:rsidR="00FA45CC" w:rsidRPr="00311F81" w:rsidTr="00311F81">
        <w:trPr>
          <w:trHeight w:val="300"/>
        </w:trPr>
        <w:tc>
          <w:tcPr>
            <w:tcW w:w="4537" w:type="dxa"/>
            <w:shd w:val="clear" w:color="auto" w:fill="auto"/>
            <w:noWrap/>
          </w:tcPr>
          <w:p w:rsidR="00FA45CC" w:rsidRPr="00311F81" w:rsidRDefault="00311F81" w:rsidP="00A3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Вопросы педагогов</w:t>
            </w:r>
          </w:p>
        </w:tc>
        <w:tc>
          <w:tcPr>
            <w:tcW w:w="5953" w:type="dxa"/>
          </w:tcPr>
          <w:p w:rsidR="00FA45CC" w:rsidRPr="00311F81" w:rsidRDefault="00311F81" w:rsidP="00A3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Ответы или комментарии МБУ МЦ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в правилах конкурса "Стратегия успеха"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разрабатывается проект Положения. Известно, что это будет не заочный конкурс конспектов. Это будет командный конкурс на формирование и развитие гибких профессиональных навыков.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опорные площадки будут работать с начала учебного года?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Площадки, получившие статус согласно приказу №108 от 13.02.2019 года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ли организованы курсы / методическая помощь в подготовке программ</w:t>
            </w:r>
            <w:r w:rsidR="00894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направленных на работу с трудными детьми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Третий год реализуется муниципальный методический проект «</w:t>
            </w:r>
            <w:r w:rsidRPr="00311F8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пилотных школ по внедрению </w:t>
            </w:r>
            <w:proofErr w:type="gramStart"/>
            <w:r w:rsidRPr="00311F81">
              <w:rPr>
                <w:rFonts w:ascii="Times New Roman" w:hAnsi="Times New Roman" w:cs="Times New Roman"/>
                <w:sz w:val="28"/>
                <w:szCs w:val="28"/>
              </w:rPr>
              <w:t>эффективных практик профилактики и сопровождения</w:t>
            </w:r>
            <w:proofErr w:type="gramEnd"/>
            <w:r w:rsidRPr="00311F8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«группы риска», он рассчитан на школы-пилоты. С опытом работы этих школ обязательно ознакомим. Если есть затруднения, то приходите на индивидуальную консультацию.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контроля и оценивания учеников при реализации дистанционных технологий обучения.</w:t>
            </w:r>
          </w:p>
        </w:tc>
        <w:tc>
          <w:tcPr>
            <w:tcW w:w="5953" w:type="dxa"/>
            <w:vMerge w:val="restart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данные вопросы нельзя ответить одним предложением.</w:t>
            </w: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Методические подходы, приемы, технологии организации и проведения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дистанта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будут рассмотрены в рамках КПК, семинарских занятий, массовых мероприятий, а также будем информировать школы о мероприятиях по данной теме. Следите за планом работы МБУ МЦ на официальном сайте Методического центра.</w:t>
            </w: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программа повышения квалификации «Педагог в мире дистанционных образовательных технологий» стартует уже 9 октября. На сайте МБУ МЦ открыта запись</w:t>
            </w: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время карантинных мероприятий были проведен марафон педагогических планерок, где давались рекомендации по некоторым вопросам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дистанта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Можно посмотреть программу Марафона на сайте МЦ </w:t>
            </w:r>
            <w:hyperlink r:id="rId4" w:history="1">
              <w:proofErr w:type="gramStart"/>
              <w:r w:rsidRPr="00311F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http://gmc.ivedu.ru/c1018-Metodicheskie-rekomendacii/</w:t>
              </w:r>
            </w:hyperlink>
            <w:r w:rsidRPr="00311F81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 w:rsidRPr="00311F81">
              <w:rPr>
                <w:rFonts w:ascii="Times New Roman" w:hAnsi="Times New Roman" w:cs="Times New Roman"/>
                <w:sz w:val="28"/>
                <w:szCs w:val="28"/>
              </w:rPr>
              <w:t xml:space="preserve"> через электронный сервис Виртуальный библиотекарь (левая панель </w:t>
            </w:r>
            <w:r w:rsidRPr="00311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главной страницы сайта) запросить ссылку на видеозапись конкретной планерки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деятельности в условиях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дистанта</w:t>
            </w:r>
            <w:proofErr w:type="spellEnd"/>
          </w:p>
        </w:tc>
        <w:tc>
          <w:tcPr>
            <w:tcW w:w="5953" w:type="dxa"/>
            <w:vMerge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контроль за письменными работами при дистанционном обучении.</w:t>
            </w:r>
          </w:p>
        </w:tc>
        <w:tc>
          <w:tcPr>
            <w:tcW w:w="5953" w:type="dxa"/>
            <w:vMerge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качественно реализовать дистанционное обучение?</w:t>
            </w:r>
          </w:p>
        </w:tc>
        <w:tc>
          <w:tcPr>
            <w:tcW w:w="5953" w:type="dxa"/>
            <w:vMerge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кому обращаться учителям, которые хотят научиться работать удаленно, школа не предлагает ничего, каждый изобретает свой велосипед.</w:t>
            </w:r>
          </w:p>
        </w:tc>
        <w:tc>
          <w:tcPr>
            <w:tcW w:w="5953" w:type="dxa"/>
            <w:vMerge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проверять знания в период дистанционного обучения?</w:t>
            </w:r>
          </w:p>
        </w:tc>
        <w:tc>
          <w:tcPr>
            <w:tcW w:w="5953" w:type="dxa"/>
            <w:vMerge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качественно реализовать дистанционное обучение?</w:t>
            </w:r>
          </w:p>
        </w:tc>
        <w:tc>
          <w:tcPr>
            <w:tcW w:w="5953" w:type="dxa"/>
            <w:vMerge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Хотелось бы больше мероприятий по обмену опытом.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Ваше предложение будет учтено в плане работе МБУ МЦ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времени и финансовых затрат потребовалось учреждениям для развития своих проектов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Вряд ли МЦ может ответить на данный во</w:t>
            </w:r>
            <w:r w:rsidR="00401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прос. Необходимо, как минимум, </w:t>
            </w: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о каких проектах идет речь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000000" w:fill="FFFFFF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по работе библиотеки в дистанционном режиме.</w:t>
            </w:r>
          </w:p>
        </w:tc>
        <w:tc>
          <w:tcPr>
            <w:tcW w:w="5953" w:type="dxa"/>
            <w:shd w:val="clear" w:color="000000" w:fill="FFFFFF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</w:t>
            </w:r>
            <w:r w:rsidRPr="00311F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конкретно</w:t>
            </w: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вопросы вас интересуют? На Дне МЦ я об этом говорила, если что-то непонятно, звоните 30-80-66, Н.А.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Садкова</w:t>
            </w:r>
            <w:proofErr w:type="spellEnd"/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программы на уровень СОО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программы по реализации ФГОС СОО (образовательная программа школы, рабочие программы по предметам) должны быть разработаны и утверждены в школе до 01.09.2020. Если остались вопросы – конкретизируйте (по эл. почте, телефону)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ли организовать прохождение определённых курсов от ГМЦ для учителей школы (группа)прямо на базе этой школы?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Теоретически, да (если не будет запретов в связи с эпидемиологической ситуацией).</w:t>
            </w: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подать заявку в МБУ МЦ, указав тему требуемых курсов и количество педагогов, которые будут обучаться. При получении заявки от руководителя МЦ будет работать над решением данного вопроса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каком формате будут организованы КПК в новом учебном году?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основном дистанционно, возможны очные занятия на базе МЦ (группы 10-15 чел.) 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учебников 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Федеральный перечень учебников утвержден приказом Министерства просвещения России от 20.05.2020 №254 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очных конкурсов в условиях режима повышенной готовности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семинары и курсы ПК в период повышенной готовности будут проходит на основе регламента </w:t>
            </w:r>
            <w:r w:rsidRPr="003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27.08.2020 № 393-п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учебник не соответствует Рабочей программе, как планировать уроки?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 по предмету пишется не под конкретны</w:t>
            </w:r>
            <w:r w:rsidR="00401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учебник. Учебник – это средство обучения.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будет проходить Форум инноваций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Дистанционно. На различных Интернет-площадках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обмениваться информацией с коллегами</w:t>
            </w:r>
          </w:p>
        </w:tc>
        <w:tc>
          <w:tcPr>
            <w:tcW w:w="5953" w:type="dxa"/>
          </w:tcPr>
          <w:p w:rsidR="00311F81" w:rsidRPr="00311F81" w:rsidRDefault="00311F81" w:rsidP="00401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какой информации идет речь? Для оперативного взаимодействия можно создать группу в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Вайбер</w:t>
            </w:r>
            <w:proofErr w:type="spellEnd"/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000000" w:fill="FFFFFF"/>
            <w:noWrap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ли выпущены учебники по родной литературе?</w:t>
            </w:r>
          </w:p>
        </w:tc>
        <w:tc>
          <w:tcPr>
            <w:tcW w:w="5953" w:type="dxa"/>
            <w:shd w:val="clear" w:color="000000" w:fill="FFFFFF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настоящее время издательством «Просвещение» подготовлены к выпуску учебные пособия по литературному чтению (1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и родной русской литературе (5 </w:t>
            </w:r>
            <w:proofErr w:type="spellStart"/>
            <w:proofErr w:type="gram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proofErr w:type="gram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.). Как только эти пособия будут включены в Федеральный перечень учебников, их можно будет приобрести. Для более подробной </w:t>
            </w: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информации можно обратиться в интернет-магазин издательства «Просвещение»: </w:t>
            </w:r>
            <w:hyperlink r:id="rId5" w:history="1">
              <w:r w:rsidRPr="00311F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11F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311F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shop</w:t>
              </w:r>
              <w:r w:rsidRPr="00311F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311F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prosv</w:t>
              </w:r>
              <w:proofErr w:type="spellEnd"/>
              <w:r w:rsidRPr="00311F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311F8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401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401F66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Полученная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  <w:r w:rsidR="00311F81"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поставила</w:t>
            </w:r>
            <w:proofErr w:type="spellEnd"/>
            <w:r w:rsidR="00311F81"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конкретные задачи, которые требуют оперативных решений на уровне нашего учреждения.</w:t>
            </w:r>
            <w:r w:rsidR="00311F81"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Просьба: разместить запись (прежде всего, 1-ой площадки) на сайте МЦ, поскольку из-за неполадок с подключением часть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нформации получить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удалось.</w:t>
            </w:r>
            <w:r w:rsidR="00311F81"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</w:p>
        </w:tc>
        <w:tc>
          <w:tcPr>
            <w:tcW w:w="5953" w:type="dxa"/>
            <w:vMerge w:val="restart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сожалению, не все площадки записывались. Конкретную запись можно запросить через электронную услугу «Виртуальный библиотекарь» на левой панели главной страницы сайта МБУ МЦ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Т.к. не сразу смогли подключиться, пропустила часть информации. Есть ли возможность где-то посмотреть </w:t>
            </w:r>
            <w:proofErr w:type="gram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запись?</w:t>
            </w: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5953" w:type="dxa"/>
            <w:vMerge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удалось посетить работу некоторых секций из-за того, что они шли одновременно с другими секциями. Проблема выбора...</w:t>
            </w:r>
          </w:p>
        </w:tc>
        <w:tc>
          <w:tcPr>
            <w:tcW w:w="5953" w:type="dxa"/>
            <w:vMerge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выстроить сис</w:t>
            </w:r>
            <w:r w:rsidR="00401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 работы на одной платформе одного</w:t>
            </w: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 и начальной школы в целом?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Данной теме будет посвящена большая работа, в том числе через организацию работы площадок эффективных образовательных практик. Укажите, какая платформа Вам интересна? (ответ можно послать на электронную почту МБУ МЦ)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000000" w:fill="FFFFFF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дорожная карта ШИБЦ</w:t>
            </w:r>
          </w:p>
        </w:tc>
        <w:tc>
          <w:tcPr>
            <w:tcW w:w="5953" w:type="dxa"/>
            <w:shd w:val="clear" w:color="000000" w:fill="FFFFFF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Дорожная карта </w:t>
            </w:r>
            <w:r w:rsidR="00401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план мероприятий по продвижению к некоему состоянию, которое является целью трансформации школьных библиотек.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курсов для педагогов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Курсы ПК будут направлены на повышение профессиональных компетенций в соответствии с профессиональным стандартом и семинары методистов до снятия режима «повышенной готовности» в основной своей массе будут проходить в дистанционном режиме. 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Могут ли участвовать в конкурсах частные дошкольные учреждения, если да, то в каких?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профессиональных конкурсах могут участвовать организации подведомственные управлению образования Администрации города Иванова (из –за финансирования из городского бюджета) Частные организации имели опыт участия, но получать призы от УО они не могут.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лучше проработать обратную связь на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дистанте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953" w:type="dxa"/>
            <w:vMerge w:val="restart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Через организацию работы на единой функциональной платформе. Например, через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ЭлЖур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этом случае ребенку необходимо знать один логин и пароль от личного кабинета, в котором будут отражаться все домашние задания учащегося.</w:t>
            </w: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сентября на управленческих планерках рассматривается функционал трех онлайн платформ. Через электронный сервис Виртуальный библиотекарь в левом меню главной страницы сайта МБУ МЦ можно запросить ссылку на запись Управленческой планерки по данной теме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Площадки, в которых можно вести урок. Какие существуют, их "+" и "-". Основные преимущества.</w:t>
            </w:r>
          </w:p>
        </w:tc>
        <w:tc>
          <w:tcPr>
            <w:tcW w:w="5953" w:type="dxa"/>
            <w:vMerge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Остался, скорее даже возник вопрос личного плана: Принять или нет участие в конкурсе "Педагог года"?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Конечно принять! Это хорошая и, пожалуй, единственная возможность повысить свою квалификацию по - настоящему!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Будет ли МЦ взаимодействовать с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ИвГУ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организации курсов повышения квалификации, так как теперь есть своя </w:t>
            </w:r>
            <w:proofErr w:type="gram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лицензия?</w:t>
            </w: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каком формате будет проходить номинация "Педагог общего образования",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Да, МЦ планирует сотрудничать с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ИвГУ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организации КПК.</w:t>
            </w: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80% дистанционный формат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Конкретные виды работы педагогов дополнительного образования в рамках дистанционного обучения.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организации дистанционного обучения в дополнительном образовании предусмотрен семинар «Сокращай дистанцию!»</w:t>
            </w: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регистрацию на сайте http://gmc.ivedu.ru/seminar/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Какая школа может быть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площадкой?</w:t>
            </w:r>
          </w:p>
        </w:tc>
        <w:tc>
          <w:tcPr>
            <w:tcW w:w="5953" w:type="dxa"/>
            <w:vMerge w:val="restart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на присвоение статуса будет проходить в период ноября – декабря 2020 года в соответствии с новым Положением, которое сейчас находиться на разработке. Статус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площадки в старом Положении не оговаривался, поэтому нам необходимо его внести в новый проект.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присвоении статуса ПЭОП</w:t>
            </w:r>
          </w:p>
        </w:tc>
        <w:tc>
          <w:tcPr>
            <w:tcW w:w="5953" w:type="dxa"/>
            <w:vMerge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будут готовы Положения конкурсов?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сентябре 2020 года –Педагог года, Грант молодых, октябрь 2020 года - конкурс на присвоение статуса ПЭОП, декабрь 2020 – Педагогический дебют, Стратегия успеха; апрель 2021 – Грант дошкольников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работе платформы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teams</w:t>
            </w:r>
            <w:proofErr w:type="spellEnd"/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Обязательно будет организована работа по данному вопросу: серии консультаций или работа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площадки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000000" w:fill="FFFFFF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Обязательно ли создавать онлайн метод. </w:t>
            </w:r>
            <w:proofErr w:type="gram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копилки?</w:t>
            </w: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Обязательно</w:t>
            </w:r>
            <w:proofErr w:type="gram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 создавать свой сайт?</w:t>
            </w:r>
          </w:p>
        </w:tc>
        <w:tc>
          <w:tcPr>
            <w:tcW w:w="5953" w:type="dxa"/>
            <w:shd w:val="clear" w:color="000000" w:fill="FFFFFF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Нет. Ни в каких документах такой нормы нет</w:t>
            </w: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может быть обязательным требованием профессионального конкурса. 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Где более подробно можно познакомиться с опытом работы </w:t>
            </w: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использования инновационных технологий ДОУ г. Иваново? 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Кто желает, посещает семинары, консультируется, участвует в презентационных </w:t>
            </w: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площадках, фестивалях, посещает региональные инновационные площадки. Тел. для консультаций 308138 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Какие ресурсы по математике может предложить методический центр?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именно ресурсы Вас интересуют: подготовка к ГИА, ВПР, или что-то другое?</w:t>
            </w: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сайте МБУ МЦ в разделе «Ресурсы-Информационные ресурсы» представлены печатные и электронные периодические издания для педагогов, а в разделе «Направления работы-Методическая работа-Библиотека» представлены УМК, которые передают издательства в рамках сотрудничества. 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 образом включать в тарификацию "Индивидуальный проект"?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компетентность образовательной организации. Необходимо обратиться к директору свое школы или к опыту работы школ-пилотов по опережающему внедрению ФГОС СОО.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работы с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-форматом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по данной теме предусмотрен планом МБУ МЦ в октябре 15 и 22 октября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обучения в начальных классах по новым требованиям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компетентность образовательной организации. Организация обучения зависит от условий и возможностей конкретного ОО.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401F66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какой </w:t>
            </w:r>
            <w:r w:rsidR="00311F81"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форме будут проходить семинары в этом году </w:t>
            </w:r>
            <w:proofErr w:type="gramStart"/>
            <w:r w:rsidR="00311F81"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очно</w:t>
            </w:r>
            <w:proofErr w:type="gramEnd"/>
            <w:r w:rsidR="00311F81"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/онлайн)?</w:t>
            </w:r>
          </w:p>
        </w:tc>
        <w:tc>
          <w:tcPr>
            <w:tcW w:w="5953" w:type="dxa"/>
            <w:vMerge w:val="restart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 часть пройдет в дистанционном режиме, но очные занятия малыми группами тоже возможны, если ситуация с пандемией не будет усугубляться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каком формате будут проходить курсы? Очно или дистанционно?</w:t>
            </w:r>
          </w:p>
        </w:tc>
        <w:tc>
          <w:tcPr>
            <w:tcW w:w="5953" w:type="dxa"/>
            <w:vMerge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в школьной документации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Управленческая планерка по данному вопросу прошла 4 сентября. Презентация выслана во все школы. Запись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можно запросить через электронный сервис Виртуальный библиотекарь в левом меню главной страницы сайта МБУ МЦ 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 ли организовать дистанционное взаимодействие по актуальным вопросам?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Да. Ждем от Вас заявок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семинаров?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Смотрите план работы МБУ МЦ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Доступное информирование педагогов по уже действующим инновационных практикам коллег.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информирование происходит через электронную почту, сайт МБУ МЦ, странички МБУ МЦ в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инстаграм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составляет КТП к воспитательной программе?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спроектировать программу воспитания и календарный план воспитательной работы, необходимо написать приказ ОО, создать рабочую группу, распределить обязанности. Кому поручат составление календарного плана </w:t>
            </w: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решать вам, но, скорее всего, это дело заместителя директора по воспитательной работе, в обязанность которого входит стратегическое планирование воспитательной деятельности.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Какие новые формы работы можно использовать для чередования очного и онлайн- обучения.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смешанного обучения. КПК по данным вопросам будет проводить Шуйский филиал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ИвГУ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06.10.2020. В настоящее время формируем группу слушателей.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 будет проходить в дистанционном режиме?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основном дистанционно, возможны очные занятия на базе МЦ (группы 10-15 чел.)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ли разработаны программы воспитательной работы для школ города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НЕТ. Это сделать невозможно, т.к. у каждой школы своя уникальная воспитательная система, свои традиции, свой уклад школьной жизни. Есть примерная программа воспитания (опубликована на сайте </w:t>
            </w:r>
            <w:r w:rsidRPr="00311F81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стратегии развития образования </w:t>
            </w:r>
            <w:hyperlink r:id="rId6" w:history="1">
              <w:r w:rsidRPr="00311F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http://form.instrao.ru/</w:t>
              </w:r>
            </w:hyperlink>
            <w:r w:rsidRPr="00311F81">
              <w:rPr>
                <w:rFonts w:ascii="Times New Roman" w:hAnsi="Times New Roman" w:cs="Times New Roman"/>
                <w:sz w:val="28"/>
                <w:szCs w:val="28"/>
              </w:rPr>
              <w:t>), методические рекомендации, по ним можно написать программу воспитания. А на семинаре «Программа воспитания: проектирование, реализация, оценка», который начнется с 6 октября, мы подробнее поговорим о ней.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401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документы выдаются после посещения открытых уроков и т.д.</w:t>
            </w:r>
            <w:r w:rsidR="00401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необходимые для фиксации нашего участия в работе ГМЦ?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работы семинаров выдаются сертификаты МЦ.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ли методические семинары в связи с изменениями в законодательстве.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нормативной базы входит в обязательную часть всех курсов ПК и отдельных семинаров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Менять ли в рабочих программах СОО реквизиты приказа о федеральном перечне учебников?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рабочих программах не должно быть перечня учебников. В образовательной программе школы есть специальный раздел «Система условий» (информационно-методические).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Ждем новый проект - "Лабиринт детства".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запущен. В связи с эпидемиологической ситуацией его завершение планируется в 4 квартале.</w:t>
            </w:r>
          </w:p>
        </w:tc>
      </w:tr>
      <w:tr w:rsidR="00311F81" w:rsidRPr="00311F81" w:rsidTr="00D10625">
        <w:trPr>
          <w:trHeight w:val="249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 образом будет связан конкурс "Стратегия успеха" с конкурсом "Воспитатели России".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никак с ним связан не будет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работе в рамках профильных предметов в 10 классе (право)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81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Примерной программе СОО, освоение учебного предмета «Право» на базовом уровне направлено на повышение правовой грамотности обучающихся, формирование высокого уровня их правового воспитания, ответственности и социальной активности. </w:t>
            </w: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учебного предмета «Право» на углубленном уровне предполагает ориентировку на получение компетентностей для последующей профессиональной деятельности.</w:t>
            </w: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«Право» не является обязательным к изучению предметом. На базовом уровне «Право» изучается 35 часов за два года обучения, на профильном – до 140 часов.</w:t>
            </w: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Прошлый ФПУ предлагал несколько вариантов учебников </w:t>
            </w:r>
            <w:r w:rsidRPr="00311F81">
              <w:rPr>
                <w:rFonts w:ascii="Times New Roman" w:hAnsi="Times New Roman" w:cs="Times New Roman"/>
                <w:sz w:val="28"/>
                <w:szCs w:val="28"/>
              </w:rPr>
              <w:t xml:space="preserve">"ООО "Издательство "Интеллект-Центр", ООО "ДРОФА", ООО "Русское слово- учебник", АО "Издательство "Просвещение". Издательство «Русское слово» предлагает на своем сайте рабочую программу к учебнику: </w:t>
            </w:r>
            <w:hyperlink r:id="rId7" w:history="1">
              <w:r w:rsidRPr="00311F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https://русское-слово.рф/methodics/programmy-i-umk_Pra_Pevco_P_10-11_FGOS_Ver.pdf</w:t>
              </w:r>
            </w:hyperlink>
            <w:r w:rsidRPr="00311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Будут ли открыты новые опорные площадки в Октябрьском районе города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 сказать сложно, все будет зависеть от претендентов на присвоение статуса. Участвуйте в конкурсе и тогда все будет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курсы посещать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Посещайте курсы, которые будут Вам интересны и\или сработают на повышение Вашей профессиональной компетентности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вместить материал, который дети усваивали за 45</w:t>
            </w:r>
            <w:r w:rsidR="00401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минут в десять минут, соблюдая</w:t>
            </w: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требования? Как первоклассникам учиться дистанционно? Как ребята могут полюбить школу, учителя, если они их уже семь месяцев не видят, как сдружить класс на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удаленке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953" w:type="dxa"/>
            <w:vMerge w:val="restart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первоклассников осуществляется в очном режиме. Для сплочения коллектива класса средствами дистанционного обучения возможно использовать: 1. образовательные марафоны портала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Сетевые проекты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Началка.ком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</w:t>
            </w: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каждое онлайн-занятие должно включать общий ритуал;</w:t>
            </w: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групповых проектов, докладов и презентаций;</w:t>
            </w: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</w:tcPr>
          <w:p w:rsidR="00311F81" w:rsidRPr="00311F81" w:rsidRDefault="00311F81" w:rsidP="00401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учить первоклассников онлайн?</w:t>
            </w:r>
            <w:bookmarkStart w:id="0" w:name="_GoBack"/>
            <w:bookmarkEnd w:id="0"/>
          </w:p>
        </w:tc>
        <w:tc>
          <w:tcPr>
            <w:tcW w:w="5953" w:type="dxa"/>
            <w:vMerge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научить первоклассников писать, находясь на дистанционном обучении?</w:t>
            </w:r>
          </w:p>
        </w:tc>
        <w:tc>
          <w:tcPr>
            <w:tcW w:w="5953" w:type="dxa"/>
            <w:vMerge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ли на адрес личного кабинета прислать материалы мероприятия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Возможно, Вы имели ввиду личный адрес электронной почты? Да, можно через электронный сервис Виртуальный библиотекарь - в левом меню главной страницы сайта МБУ МЦ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 профессиональных конкурсов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2020 году - дистанционный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подключиться к группе, созданной для методического сопровождения учителей НОО, в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Viber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состав группы входят руководители МО учителей начальных классов/зам. директора по УВР, курирующие НОО. Чтобы войти в состав группы, необходимо связаться с Карповой А.В. (308-138).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Будет ли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дистант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 Покупать ли " маску" для погружения.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Думаю, что будет, но не жесткий. </w:t>
            </w:r>
          </w:p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маску, и водолазный костюм))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Сказали, что семинар по методическим кабинетам завершает свою работу в этом году. Нас нет в списке на этот период и не было до этого. Значит ли, что в нашем ДОУ не будет просмотрена работа по данному направлению? С чем это связано?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Да, действительно, семинар завершает свою работу в дистанционном режиме. Если Вы желаете присоединиться присылайте презентацию «Методкабинет-центр аккумуляции педагогического опыта» методисту МЦ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Ниткиной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 или позвоните 308138.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присоединиться к Вашей группе в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Viber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состав группы входят руководители МО учителей начальных классов/зам. директора по УВР, курирующие НОО. Чтобы войти в состав группы, необходимо связаться с Карповой А.В. (308-138).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Test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Pad</w:t>
            </w:r>
            <w:proofErr w:type="spellEnd"/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расширенная информация по использованию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Заявка принята. Проблема понятна. Следите за планом работы МБУ МЦ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МОП в 2021 году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проведения конкурса – да!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формы работы с уч-ся начальной школы наряду с онлайн уроками.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смешанного обучения. КПК по данным вопросам будет проводить Шуйский филиал ИвГУ с 06.10.2020. В настоящее время формируем группу слушателей.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по работе клуба психологов — когда конкретно он будет и кто может присоединиться.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планом МБУ МЦ первое занятие Клуба психологов состоится 18.09.2020. На него приглашены педагоги-психологи ДОУ№15,25,70,165,58,33,44,55,171,182 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Новое Положение о работе МОП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новое Положение о площадках эффективных образовательных практиках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Нормативно-правовая база дистанционного обучения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размещена на сайте МБУ МЦ </w:t>
            </w:r>
            <w:hyperlink r:id="rId8" w:history="1">
              <w:r w:rsidRPr="00311F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http://gmc.ivedu.ru/c1009-Distancionnoe-obuchenie/</w:t>
              </w:r>
            </w:hyperlink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может принять участие в семинаре, каким разделам музыкального воспитания он будет посвящен.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старших воспитателей ДОУ доведен план-график семинара. Музыкальным руководителям ДОУ будут предложены видеозаписи занятий по заявленной тематике </w:t>
            </w:r>
          </w:p>
        </w:tc>
      </w:tr>
      <w:tr w:rsidR="00311F81" w:rsidRPr="00311F81" w:rsidTr="00D10625">
        <w:trPr>
          <w:trHeight w:val="300"/>
        </w:trPr>
        <w:tc>
          <w:tcPr>
            <w:tcW w:w="4537" w:type="dxa"/>
            <w:shd w:val="clear" w:color="auto" w:fill="auto"/>
            <w:noWrap/>
            <w:hideMark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учителям внутри образовательной организации вести работу с молодыми педагогами (интересные аспекты).</w:t>
            </w:r>
          </w:p>
        </w:tc>
        <w:tc>
          <w:tcPr>
            <w:tcW w:w="5953" w:type="dxa"/>
          </w:tcPr>
          <w:p w:rsidR="00311F81" w:rsidRPr="00311F81" w:rsidRDefault="00311F81" w:rsidP="008F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планом МБУ МЦ в рамках КПК «Компетентностный лидер» (72 часа) будет проведена работа по подготовке педагогов-наставников.</w:t>
            </w:r>
          </w:p>
        </w:tc>
      </w:tr>
    </w:tbl>
    <w:p w:rsidR="008E580C" w:rsidRPr="00311F81" w:rsidRDefault="008E580C" w:rsidP="008F64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580C" w:rsidRPr="00311F81" w:rsidSect="00D1062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0C"/>
    <w:rsid w:val="00007CB2"/>
    <w:rsid w:val="001645C3"/>
    <w:rsid w:val="00177F93"/>
    <w:rsid w:val="00187ED8"/>
    <w:rsid w:val="001D2CB2"/>
    <w:rsid w:val="001E4C6F"/>
    <w:rsid w:val="00203971"/>
    <w:rsid w:val="0020530A"/>
    <w:rsid w:val="002100F4"/>
    <w:rsid w:val="00246EAC"/>
    <w:rsid w:val="003030EC"/>
    <w:rsid w:val="003107B7"/>
    <w:rsid w:val="00311F81"/>
    <w:rsid w:val="0034580B"/>
    <w:rsid w:val="00357B2B"/>
    <w:rsid w:val="003A09AB"/>
    <w:rsid w:val="00401401"/>
    <w:rsid w:val="00401F66"/>
    <w:rsid w:val="004050EF"/>
    <w:rsid w:val="00414264"/>
    <w:rsid w:val="00436C5B"/>
    <w:rsid w:val="005008A3"/>
    <w:rsid w:val="00571EB5"/>
    <w:rsid w:val="005C67FD"/>
    <w:rsid w:val="005E5628"/>
    <w:rsid w:val="00725D59"/>
    <w:rsid w:val="0074217E"/>
    <w:rsid w:val="00764302"/>
    <w:rsid w:val="007D1B43"/>
    <w:rsid w:val="007F68A2"/>
    <w:rsid w:val="008004AD"/>
    <w:rsid w:val="0081001F"/>
    <w:rsid w:val="00810594"/>
    <w:rsid w:val="00817474"/>
    <w:rsid w:val="00825A69"/>
    <w:rsid w:val="00894C9B"/>
    <w:rsid w:val="008E580C"/>
    <w:rsid w:val="008E711C"/>
    <w:rsid w:val="008F645B"/>
    <w:rsid w:val="009735F5"/>
    <w:rsid w:val="00980760"/>
    <w:rsid w:val="00A3026C"/>
    <w:rsid w:val="00A319FB"/>
    <w:rsid w:val="00A36EAD"/>
    <w:rsid w:val="00A76C33"/>
    <w:rsid w:val="00A9128D"/>
    <w:rsid w:val="00B71C73"/>
    <w:rsid w:val="00BB7067"/>
    <w:rsid w:val="00C334F1"/>
    <w:rsid w:val="00C51E89"/>
    <w:rsid w:val="00C768B6"/>
    <w:rsid w:val="00CA1B17"/>
    <w:rsid w:val="00CF1B1F"/>
    <w:rsid w:val="00CF3964"/>
    <w:rsid w:val="00D10625"/>
    <w:rsid w:val="00D44A43"/>
    <w:rsid w:val="00D44CE3"/>
    <w:rsid w:val="00DB7AA3"/>
    <w:rsid w:val="00DD4CA3"/>
    <w:rsid w:val="00E06BF0"/>
    <w:rsid w:val="00E1337D"/>
    <w:rsid w:val="00E52AE1"/>
    <w:rsid w:val="00E67B95"/>
    <w:rsid w:val="00EA3609"/>
    <w:rsid w:val="00F2486F"/>
    <w:rsid w:val="00F50C28"/>
    <w:rsid w:val="00F96E82"/>
    <w:rsid w:val="00FA45CC"/>
    <w:rsid w:val="00FA7FAC"/>
    <w:rsid w:val="00FB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36A9C-1E82-4F1F-8C6D-AC144643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AE1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E1337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c.ivedu.ru/c1009-Distancionnoe-obuche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8;&#1091;&#1089;&#1089;&#1082;&#1086;&#1077;-&#1089;&#1083;&#1086;&#1074;&#1086;.&#1088;&#1092;/methodics/programmy-i-umk_Pra_Pevco_P_10-11_FGOS_Ve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m.instrao.ru/" TargetMode="External"/><Relationship Id="rId5" Type="http://schemas.openxmlformats.org/officeDocument/2006/relationships/hyperlink" Target="http://www.shop.pros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mc.ivedu.ru/c1018-Metodicheskie-rekomendaci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</dc:creator>
  <cp:keywords/>
  <dc:description/>
  <cp:lastModifiedBy>kar</cp:lastModifiedBy>
  <cp:revision>10</cp:revision>
  <cp:lastPrinted>2020-09-30T11:33:00Z</cp:lastPrinted>
  <dcterms:created xsi:type="dcterms:W3CDTF">2020-09-30T11:22:00Z</dcterms:created>
  <dcterms:modified xsi:type="dcterms:W3CDTF">2021-06-23T10:25:00Z</dcterms:modified>
</cp:coreProperties>
</file>