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165A" w14:textId="7A236B2F" w:rsidR="000A369D" w:rsidRDefault="00842C87" w:rsidP="00842C87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sz w:val="21"/>
          <w:szCs w:val="21"/>
        </w:rPr>
      </w:pPr>
      <w:r>
        <w:rPr>
          <w:rFonts w:ascii="Roboto" w:hAnsi="Roboto"/>
          <w:noProof/>
          <w:sz w:val="21"/>
          <w:szCs w:val="21"/>
        </w:rPr>
        <w:drawing>
          <wp:inline distT="0" distB="0" distL="0" distR="0" wp14:anchorId="0A2C294D" wp14:editId="0729FAA9">
            <wp:extent cx="2333625" cy="1084272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889" cy="1093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001F09" w14:textId="4D258839" w:rsidR="006240BB" w:rsidRPr="00E53C56" w:rsidRDefault="00842C87" w:rsidP="00842C87">
      <w:pPr>
        <w:pStyle w:val="a4"/>
        <w:shd w:val="clear" w:color="auto" w:fill="FFFFFF"/>
        <w:jc w:val="center"/>
        <w:rPr>
          <w:rFonts w:ascii="Roboto" w:hAnsi="Roboto"/>
          <w:b/>
          <w:bCs/>
          <w:color w:val="002060"/>
          <w:sz w:val="21"/>
          <w:szCs w:val="21"/>
        </w:rPr>
      </w:pPr>
      <w:r w:rsidRPr="00E53C56">
        <w:rPr>
          <w:rFonts w:ascii="Roboto" w:hAnsi="Roboto"/>
          <w:b/>
          <w:bCs/>
          <w:color w:val="002060"/>
          <w:sz w:val="21"/>
          <w:szCs w:val="21"/>
        </w:rPr>
        <w:t>ПЕДАГОГАМ ВАЖНО...</w:t>
      </w:r>
    </w:p>
    <w:p w14:paraId="37A2060E" w14:textId="08B7720B" w:rsidR="006240BB" w:rsidRPr="00842C87" w:rsidRDefault="006240BB" w:rsidP="000A369D">
      <w:pPr>
        <w:pStyle w:val="a4"/>
        <w:shd w:val="clear" w:color="auto" w:fill="FFFFFF"/>
        <w:jc w:val="both"/>
        <w:rPr>
          <w:rFonts w:ascii="Roboto" w:hAnsi="Roboto"/>
          <w:sz w:val="21"/>
          <w:szCs w:val="21"/>
        </w:rPr>
      </w:pPr>
      <w:r w:rsidRPr="00842C87">
        <w:rPr>
          <w:rStyle w:val="a5"/>
          <w:rFonts w:ascii="Roboto" w:hAnsi="Roboto"/>
          <w:sz w:val="21"/>
          <w:szCs w:val="21"/>
        </w:rPr>
        <w:t>Уважаемые коллеги! Методический центр периодически готовит для Вас тематические информационные листы с подборками источников по актуальным вопросам образования с целью оперативного ознакомления, использования данной информации при подготовке педсоветов, классных часов, родительских собраний, а также с целью экономии времени на самостоятельный поиск важной и достоверной информации. </w:t>
      </w:r>
    </w:p>
    <w:p w14:paraId="37F8CCFC" w14:textId="63D8007C" w:rsidR="006240BB" w:rsidRPr="00842C87" w:rsidRDefault="006240BB">
      <w:r w:rsidRPr="00842C87">
        <w:t xml:space="preserve">Тема этого выпуска </w:t>
      </w:r>
      <w:r w:rsidR="000A369D" w:rsidRPr="00842C87">
        <w:t xml:space="preserve">- </w:t>
      </w:r>
      <w:r w:rsidRPr="00842C87">
        <w:t>Итоговое сочинение 2024</w:t>
      </w:r>
    </w:p>
    <w:p w14:paraId="7636BE57" w14:textId="5B739F15" w:rsidR="006240BB" w:rsidRDefault="006240BB">
      <w:pPr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</w:pPr>
      <w:r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  <w:t>Написание итогового сочинения — обязательный этап государственной аттестации. И чтобы успешно справиться с испытанием, важно владеть актуальной информацией и знать, к чему стоит готовиться.</w:t>
      </w:r>
    </w:p>
    <w:p w14:paraId="5279BD02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>Изменения, которые ждут выпускников</w:t>
      </w:r>
    </w:p>
    <w:p w14:paraId="2354DE8E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Свои работы выпускники-2024 будут писать с учетом последних изменений, внесенных в процедуру и содержание испытания. К ним относятся:</w:t>
      </w:r>
    </w:p>
    <w:p w14:paraId="09EAA57C" w14:textId="77777777" w:rsidR="006240BB" w:rsidRPr="006240BB" w:rsidRDefault="006240BB" w:rsidP="006240BB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Темы работы будут формироваться на основе закрытого банка тем, включающего более 1,5 тыс. вариантов. В общий перечень войдут темы, использовавшиеся ранее, а также новые, разработанные в 2023 и 2024 годах.</w:t>
      </w:r>
    </w:p>
    <w:p w14:paraId="09DB4CDC" w14:textId="77777777" w:rsidR="006240BB" w:rsidRPr="006240BB" w:rsidRDefault="006240BB" w:rsidP="006240BB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Третий раздел банка тем пополнился дополнительным подразделом. Он называется «Язык и языковая личность». Темы подраздела ориентированы на осмысление связи языка с историей государства, важности бережного отношения к языку, ценности языковой культуры.</w:t>
      </w:r>
    </w:p>
    <w:p w14:paraId="3D2039FC" w14:textId="77777777" w:rsidR="006240BB" w:rsidRPr="006240BB" w:rsidRDefault="006240BB" w:rsidP="006240BB">
      <w:pPr>
        <w:numPr>
          <w:ilvl w:val="0"/>
          <w:numId w:val="1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Перенос даты второй пересдачи испытания. Теперь она будет производиться в апреле. В 2024 году дата выпадает на 10 число месяца.</w:t>
      </w:r>
    </w:p>
    <w:p w14:paraId="185D5CE1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Порядок проведения испытания, все остальные параметры работы и критерии ее оценивания остались без изменений.</w:t>
      </w:r>
    </w:p>
    <w:p w14:paraId="50C0DF88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Emoji" w:eastAsia="Times New Roman" w:hAnsi="Segoe UI Emoji" w:cs="Segoe UI Emoji"/>
          <w:b/>
          <w:bCs/>
          <w:kern w:val="0"/>
          <w:sz w:val="42"/>
          <w:szCs w:val="42"/>
          <w:lang w:eastAsia="ru-RU"/>
          <w14:ligatures w14:val="none"/>
        </w:rPr>
        <w:lastRenderedPageBreak/>
        <w:t>📆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 xml:space="preserve"> Когда состоится испытание</w:t>
      </w:r>
    </w:p>
    <w:p w14:paraId="124C3C4D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Основная дата проведения аттестационной работы в 2024/25 учебном году — 6 декабря. В этот день испытание предстоит сдавать подавляющему большинству одиннадцатиклассников.</w:t>
      </w:r>
    </w:p>
    <w:p w14:paraId="11B20BED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Те выпускники, которые по обоснованным причинам не смогут присутствовать на мероприятии в его основную дату проведения, напишут работу 7 февраля. В этот же день сочинение смогут пересдать ребята, провалившие первую попытку.</w:t>
      </w:r>
    </w:p>
    <w:p w14:paraId="76802E2E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Крайний день, когда можно будет пересдать испытание назначен на 10 апреля. В эту дату будут писать работу подростки, которые не смогли участвовать в двух предыдущих турах или не справились с испытанием ранее.</w:t>
      </w:r>
    </w:p>
    <w:p w14:paraId="2E78858F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Emoji" w:eastAsia="Times New Roman" w:hAnsi="Segoe UI Emoji" w:cs="Segoe UI Emoji"/>
          <w:b/>
          <w:bCs/>
          <w:kern w:val="0"/>
          <w:sz w:val="42"/>
          <w:szCs w:val="42"/>
          <w:lang w:eastAsia="ru-RU"/>
          <w14:ligatures w14:val="none"/>
        </w:rPr>
        <w:t>✍️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 xml:space="preserve"> Зачем писать сочинение</w:t>
      </w:r>
    </w:p>
    <w:p w14:paraId="60A899B0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Декабрьская работа — допуск к госэкзаменам. Поэтому ее нужно писать всем: и выпускникам, которые планируют просто забрать аттестат, и тем, кто собирается в дальнейшем поступать в вуз. Сочинение также требуется сдавать подросткам, которые находятся на семейном обучении.</w:t>
      </w:r>
    </w:p>
    <w:p w14:paraId="3F1CCD81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Помимо этого, ребята, которые будут поступать в университеты, смогут получить дополнительные льготы. Некоторые вузы начисляют абитуриентам до 10 дополнительных баллов к ЕГЭ за хорошо написанное сочинение.</w:t>
      </w:r>
    </w:p>
    <w:p w14:paraId="4F049C2A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Emoji" w:eastAsia="Times New Roman" w:hAnsi="Segoe UI Emoji" w:cs="Segoe UI Emoji"/>
          <w:b/>
          <w:bCs/>
          <w:kern w:val="0"/>
          <w:sz w:val="42"/>
          <w:szCs w:val="42"/>
          <w:lang w:eastAsia="ru-RU"/>
          <w14:ligatures w14:val="none"/>
        </w:rPr>
        <w:t>📃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 xml:space="preserve"> Требования, предъявляемые к работе</w:t>
      </w:r>
    </w:p>
    <w:p w14:paraId="7EE7C9FA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К работе предъявляются два основных требования, невыполнение которых рассматривается как «провал» аттестационного испытания. Это:</w:t>
      </w:r>
    </w:p>
    <w:p w14:paraId="1D3C6A0B" w14:textId="77777777" w:rsidR="006240BB" w:rsidRPr="006240BB" w:rsidRDefault="006240BB" w:rsidP="006240BB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Объем работы.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Минимально допустимый объем работы — 250 слов. Рекомендуется, чтобы сочинение содержало не менее 350 слов.</w:t>
      </w:r>
    </w:p>
    <w:p w14:paraId="31BCE2F7" w14:textId="77777777" w:rsidR="006240BB" w:rsidRPr="006240BB" w:rsidRDefault="006240BB" w:rsidP="006240BB">
      <w:pPr>
        <w:numPr>
          <w:ilvl w:val="0"/>
          <w:numId w:val="2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lastRenderedPageBreak/>
        <w:t>Самостоятельность.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Работа выпускников может содержать цитаты, имеющие ссылки на первоисточник. Любое списывание не допускается.</w:t>
      </w:r>
    </w:p>
    <w:p w14:paraId="365BF5B2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Если работа школьника не соответствует хотя бы одному из указанных требований, она не проверяется дальше. Выпускнику выставляется «незачет».</w:t>
      </w:r>
    </w:p>
    <w:p w14:paraId="00ED90F3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Emoji" w:eastAsia="Times New Roman" w:hAnsi="Segoe UI Emoji" w:cs="Segoe UI Emoji"/>
          <w:b/>
          <w:bCs/>
          <w:kern w:val="0"/>
          <w:sz w:val="42"/>
          <w:szCs w:val="42"/>
          <w:lang w:eastAsia="ru-RU"/>
          <w14:ligatures w14:val="none"/>
        </w:rPr>
        <w:t>💯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 xml:space="preserve"> Критерии оценивания</w:t>
      </w:r>
    </w:p>
    <w:p w14:paraId="34DE613E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Если обязательные требования соблюдены, работа оценивается по нескольким критериям:</w:t>
      </w:r>
    </w:p>
    <w:p w14:paraId="52454C62" w14:textId="77777777" w:rsidR="006240BB" w:rsidRPr="006240BB" w:rsidRDefault="006240BB" w:rsidP="006240BB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Соответствие тематике.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Содержание работы должно соответствовать выбранной тематике, давать ответ на поставленный вопрос или представлять собой тематическое рассуждение.</w:t>
      </w:r>
    </w:p>
    <w:p w14:paraId="47902E2B" w14:textId="77777777" w:rsidR="006240BB" w:rsidRPr="006240BB" w:rsidRDefault="006240BB" w:rsidP="006240BB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Аргументация.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В работе выпускника должны присутствовать аргументы, доказывающие его точку зрения. В качестве них можно взять примеры из произведений художественной или просветительской литературы.</w:t>
      </w:r>
    </w:p>
    <w:p w14:paraId="0148129F" w14:textId="77777777" w:rsidR="006240BB" w:rsidRPr="006240BB" w:rsidRDefault="006240BB" w:rsidP="006240BB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Логика текста.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Повествование должно строиться логически: тезисы стоит подкреплять аргументами, факты должны описываться в правильной последовательности.</w:t>
      </w:r>
    </w:p>
    <w:p w14:paraId="44FF1FEC" w14:textId="77777777" w:rsidR="006240BB" w:rsidRPr="006240BB" w:rsidRDefault="006240BB" w:rsidP="006240BB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Качество речи.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 Этот критерий призван проверить умение выпускников выражать свои мысли, разнообразие их словарного запаса.</w:t>
      </w:r>
    </w:p>
    <w:p w14:paraId="0A78897D" w14:textId="77777777" w:rsidR="006240BB" w:rsidRPr="006240BB" w:rsidRDefault="006240BB" w:rsidP="006240BB">
      <w:pPr>
        <w:numPr>
          <w:ilvl w:val="0"/>
          <w:numId w:val="3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Грамотность.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Текст должен соответствовать грамматическим, орфографическим и пунктуационным нормам.</w:t>
      </w:r>
    </w:p>
    <w:p w14:paraId="4D3F3CCD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Для того, чтобы работа считалась успешной, школьник должен получить положительную оценку по первым двум критериям и по одному из 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оставшихся трех. Если по первому или по второму пункту выставляется «незачет», испытание считается проваленным.</w:t>
      </w:r>
    </w:p>
    <w:p w14:paraId="0E0C6DC0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Symbol" w:eastAsia="Times New Roman" w:hAnsi="Segoe UI Symbol" w:cs="Segoe UI Symbol"/>
          <w:b/>
          <w:bCs/>
          <w:kern w:val="0"/>
          <w:sz w:val="42"/>
          <w:szCs w:val="42"/>
          <w:lang w:eastAsia="ru-RU"/>
          <w14:ligatures w14:val="none"/>
        </w:rPr>
        <w:t>🗂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>️ Структура работы</w:t>
      </w:r>
    </w:p>
    <w:p w14:paraId="0DDB1A19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Работа должна состоять из классических для сочинения разделов: введения, основной части и заключения:</w:t>
      </w:r>
    </w:p>
    <w:p w14:paraId="2984DF2A" w14:textId="77777777" w:rsidR="006240BB" w:rsidRPr="006240BB" w:rsidRDefault="006240BB" w:rsidP="006240BB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Вступление.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Вступление представляет собой 1 абзац текста объемом до 70 слов. Оно должно выражать основную идею, рассуждение о роли поставленной проблемы.</w:t>
      </w:r>
    </w:p>
    <w:p w14:paraId="69721CEE" w14:textId="77777777" w:rsidR="006240BB" w:rsidRPr="006240BB" w:rsidRDefault="006240BB" w:rsidP="006240BB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Основная часть.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Может состоять из 2-3 абзацев по 90-120 слов в каждом. Она включает тезисы, которые должны быть подкреплены аргументами.</w:t>
      </w:r>
    </w:p>
    <w:p w14:paraId="59CCCC06" w14:textId="77777777" w:rsidR="006240BB" w:rsidRPr="006240BB" w:rsidRDefault="006240BB" w:rsidP="006240BB">
      <w:pPr>
        <w:numPr>
          <w:ilvl w:val="0"/>
          <w:numId w:val="4"/>
        </w:numPr>
        <w:shd w:val="clear" w:color="auto" w:fill="FFFFFF"/>
        <w:spacing w:after="240" w:line="420" w:lineRule="atLeast"/>
        <w:ind w:left="960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b/>
          <w:bCs/>
          <w:kern w:val="0"/>
          <w:sz w:val="26"/>
          <w:szCs w:val="26"/>
          <w:lang w:eastAsia="ru-RU"/>
          <w14:ligatures w14:val="none"/>
        </w:rPr>
        <w:t>Заключение. </w:t>
      </w: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 заключении делается основной вывод, к которому пришел автор. Эта часть сочинения состоит из 1 абзаца.</w:t>
      </w:r>
    </w:p>
    <w:p w14:paraId="20BBDBCC" w14:textId="77777777" w:rsidR="006240BB" w:rsidRPr="006240BB" w:rsidRDefault="006240BB" w:rsidP="006240BB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Для подготовки к работе следует изучить клише, которые можно использовать в разных частях сочинения.</w:t>
      </w:r>
    </w:p>
    <w:p w14:paraId="61EBDDE0" w14:textId="77777777" w:rsidR="006240BB" w:rsidRPr="006240BB" w:rsidRDefault="006240BB" w:rsidP="006240BB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</w:pPr>
      <w:r w:rsidRPr="006240BB">
        <w:rPr>
          <w:rFonts w:ascii="Segoe UI Emoji" w:eastAsia="Times New Roman" w:hAnsi="Segoe UI Emoji" w:cs="Segoe UI Emoji"/>
          <w:b/>
          <w:bCs/>
          <w:kern w:val="0"/>
          <w:sz w:val="42"/>
          <w:szCs w:val="42"/>
          <w:lang w:eastAsia="ru-RU"/>
          <w14:ligatures w14:val="none"/>
        </w:rPr>
        <w:t>🎀</w:t>
      </w:r>
      <w:r w:rsidRPr="006240BB">
        <w:rPr>
          <w:rFonts w:ascii="Helvetica" w:eastAsia="Times New Roman" w:hAnsi="Helvetica" w:cs="Helvetica"/>
          <w:b/>
          <w:bCs/>
          <w:kern w:val="0"/>
          <w:sz w:val="42"/>
          <w:szCs w:val="42"/>
          <w:lang w:eastAsia="ru-RU"/>
          <w14:ligatures w14:val="none"/>
        </w:rPr>
        <w:t xml:space="preserve"> Темы работы</w:t>
      </w:r>
    </w:p>
    <w:p w14:paraId="30ABC021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Точные темы сочинения становятся известными непосредственно перед началом работы. их берут из закрытого банка, структура которого выглядит следующим образом:</w:t>
      </w:r>
    </w:p>
    <w:p w14:paraId="47F67F17" w14:textId="503A605C" w:rsidR="006240BB" w:rsidRPr="006240BB" w:rsidRDefault="006240BB" w:rsidP="006240BB">
      <w:pPr>
        <w:shd w:val="clear" w:color="auto" w:fill="FFFFFF"/>
        <w:spacing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noProof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36BAF689" wp14:editId="4C220583">
            <wp:extent cx="5940425" cy="3569335"/>
            <wp:effectExtent l="0" t="0" r="3175" b="0"/>
            <wp:docPr id="8" name="Рисунок 8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66BAC" w14:textId="77777777" w:rsidR="006240BB" w:rsidRPr="006240BB" w:rsidRDefault="006240BB" w:rsidP="00842C87">
      <w:pPr>
        <w:shd w:val="clear" w:color="auto" w:fill="FFFFFF"/>
        <w:spacing w:before="90" w:after="300" w:line="420" w:lineRule="atLeast"/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Выпускникам будет предложено выбрать одну из 6 тем. При этом в перечень включат по 2 темы из каждого представленного выше раздела. На следующем рисунке приведен образец списка тем, по аналогии с которым будут сформированы аттестационные комплекты.</w:t>
      </w:r>
    </w:p>
    <w:p w14:paraId="180D88EB" w14:textId="63451EE8" w:rsidR="006240BB" w:rsidRPr="006240BB" w:rsidRDefault="006240BB" w:rsidP="006240BB">
      <w:pPr>
        <w:shd w:val="clear" w:color="auto" w:fill="FFFFFF"/>
        <w:spacing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noProof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3D90B592" wp14:editId="74FB2EF3">
            <wp:extent cx="5940425" cy="2132965"/>
            <wp:effectExtent l="0" t="0" r="3175" b="635"/>
            <wp:docPr id="7" name="Рисунок 7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A5445" w14:textId="77777777" w:rsidR="006240BB" w:rsidRPr="006240BB" w:rsidRDefault="006240BB" w:rsidP="00842C8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kern w:val="0"/>
          <w:sz w:val="26"/>
          <w:szCs w:val="26"/>
          <w:lang w:eastAsia="ru-RU"/>
          <w14:ligatures w14:val="none"/>
        </w:rPr>
      </w:pPr>
      <w:r w:rsidRPr="006240BB">
        <w:rPr>
          <w:rFonts w:ascii="Helvetica" w:eastAsia="Times New Roman" w:hAnsi="Helvetica" w:cs="Helvetica"/>
          <w:i/>
          <w:iCs/>
          <w:kern w:val="0"/>
          <w:sz w:val="26"/>
          <w:szCs w:val="26"/>
          <w:lang w:eastAsia="ru-RU"/>
          <w14:ligatures w14:val="none"/>
        </w:rPr>
        <w:t>Таким образом, для успешного прохождения аттестационного испытания, выпускникам следует ознакомиться с особенностями предстоящей работы и уделить внимание подготовке. Не забывайте, что хорошо написанное сочинение может принести вам до 10 баллов к ЕГЭ!</w:t>
      </w:r>
    </w:p>
    <w:p w14:paraId="708FBE0B" w14:textId="25352C12" w:rsidR="006240BB" w:rsidRPr="006240BB" w:rsidRDefault="006240BB" w:rsidP="006240BB">
      <w:pPr>
        <w:shd w:val="clear" w:color="auto" w:fill="FFFFFF"/>
        <w:spacing w:line="420" w:lineRule="atLeast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</w:p>
    <w:p w14:paraId="1CBC52B5" w14:textId="77777777" w:rsidR="006240BB" w:rsidRDefault="006240BB">
      <w:pP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</w:pPr>
    </w:p>
    <w:p w14:paraId="4BD40591" w14:textId="77777777" w:rsidR="006240BB" w:rsidRDefault="006240BB">
      <w:pP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</w:pPr>
    </w:p>
    <w:p w14:paraId="66275B3C" w14:textId="77777777" w:rsidR="006240BB" w:rsidRDefault="006240BB">
      <w:pPr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</w:pPr>
    </w:p>
    <w:p w14:paraId="3B7DFED8" w14:textId="77777777" w:rsidR="00842C87" w:rsidRPr="00842C87" w:rsidRDefault="006240BB" w:rsidP="00842C87">
      <w:pPr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lastRenderedPageBreak/>
        <w:t>ИТОГОВОЕ СОЧИНЕНИЕ ожидает обучающихся 11 классов 4 декабря 2024 года.</w:t>
      </w: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br/>
      </w:r>
    </w:p>
    <w:p w14:paraId="0CD3FD41" w14:textId="65C11C2D" w:rsidR="003F7821" w:rsidRPr="00842C87" w:rsidRDefault="006240BB" w:rsidP="00842C87">
      <w:pPr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Подробную информацию можно найти на сайте </w:t>
      </w:r>
      <w:r w:rsidR="003F7821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 xml:space="preserve">ФГБНУ «ФИПИ» </w:t>
      </w:r>
      <w:hyperlink r:id="rId8" w:history="1">
        <w:r w:rsidR="003F7821" w:rsidRPr="00535777">
          <w:rPr>
            <w:rStyle w:val="a3"/>
            <w:rFonts w:ascii="Helvetica" w:eastAsia="Times New Roman" w:hAnsi="Helvetica" w:cs="Helvetica"/>
            <w:kern w:val="0"/>
            <w:sz w:val="26"/>
            <w:szCs w:val="26"/>
            <w:lang w:eastAsia="ru-RU"/>
            <w14:ligatures w14:val="none"/>
          </w:rPr>
          <w:t>https://fipi.ru/itogovoe-sochinenie</w:t>
        </w:r>
      </w:hyperlink>
    </w:p>
    <w:p w14:paraId="2D3D49C2" w14:textId="7AB90E77" w:rsidR="00842C87" w:rsidRPr="00842C87" w:rsidRDefault="00842C87" w:rsidP="003F7821">
      <w:pPr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Письмо Рособрнадзора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</w:r>
    </w:p>
    <w:p w14:paraId="234365EE" w14:textId="77777777" w:rsidR="00842C87" w:rsidRPr="00842C87" w:rsidRDefault="00842C87" w:rsidP="003F7821">
      <w:pPr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1) Методические рекомендации по организации и проведению итогового сочинения (изложения) в 2024/25 учебном году</w:t>
      </w:r>
    </w:p>
    <w:p w14:paraId="6BAA15C1" w14:textId="77777777" w:rsidR="00842C87" w:rsidRPr="00842C87" w:rsidRDefault="00842C87" w:rsidP="003F7821">
      <w:pPr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2) Правила заполнения бланков итогового сочинения (изложения) в 2024/25 учебном году</w:t>
      </w:r>
    </w:p>
    <w:p w14:paraId="669019F7" w14:textId="77117316" w:rsidR="00F03A0C" w:rsidRPr="00842C87" w:rsidRDefault="00842C87" w:rsidP="003F7821">
      <w:pPr>
        <w:jc w:val="both"/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</w:pPr>
      <w:r w:rsidRPr="00842C87">
        <w:rPr>
          <w:rFonts w:ascii="Helvetica" w:eastAsia="Times New Roman" w:hAnsi="Helvetica" w:cs="Helvetica"/>
          <w:kern w:val="0"/>
          <w:sz w:val="26"/>
          <w:szCs w:val="26"/>
          <w:lang w:eastAsia="ru-RU"/>
          <w14:ligatures w14:val="none"/>
        </w:rPr>
        <w:t>3) Сборник отчетных форм для проведения итогового сочинения (изложения) в 2024/25 учебном году</w:t>
      </w:r>
    </w:p>
    <w:sectPr w:rsidR="00F03A0C" w:rsidRPr="0084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☝" style="width:.75pt;height:.75pt;visibility:visible;mso-wrap-style:square" o:bullet="t">
        <v:imagedata r:id="rId1" o:title="☝"/>
      </v:shape>
    </w:pict>
  </w:numPicBullet>
  <w:abstractNum w:abstractNumId="0" w15:restartNumberingAfterBreak="0">
    <w:nsid w:val="3E7831FD"/>
    <w:multiLevelType w:val="hybridMultilevel"/>
    <w:tmpl w:val="DCF08224"/>
    <w:lvl w:ilvl="0" w:tplc="1D500B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44E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6AE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04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229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01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9EA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E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8CF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4263BA1"/>
    <w:multiLevelType w:val="multilevel"/>
    <w:tmpl w:val="A0BA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F41A5"/>
    <w:multiLevelType w:val="multilevel"/>
    <w:tmpl w:val="3C88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1028A"/>
    <w:multiLevelType w:val="multilevel"/>
    <w:tmpl w:val="4900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30550"/>
    <w:multiLevelType w:val="multilevel"/>
    <w:tmpl w:val="0908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515377">
    <w:abstractNumId w:val="1"/>
  </w:num>
  <w:num w:numId="2" w16cid:durableId="205683792">
    <w:abstractNumId w:val="2"/>
  </w:num>
  <w:num w:numId="3" w16cid:durableId="898710333">
    <w:abstractNumId w:val="3"/>
  </w:num>
  <w:num w:numId="4" w16cid:durableId="1605916303">
    <w:abstractNumId w:val="4"/>
  </w:num>
  <w:num w:numId="5" w16cid:durableId="40175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0C"/>
    <w:rsid w:val="000A369D"/>
    <w:rsid w:val="00397B57"/>
    <w:rsid w:val="003F7821"/>
    <w:rsid w:val="00590481"/>
    <w:rsid w:val="006240BB"/>
    <w:rsid w:val="00842C87"/>
    <w:rsid w:val="00AF1C31"/>
    <w:rsid w:val="00E53C56"/>
    <w:rsid w:val="00EC5D16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1435"/>
  <w15:chartTrackingRefBased/>
  <w15:docId w15:val="{BEA65B65-C637-4F30-B37E-18353D6E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4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0B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Emphasis"/>
    <w:basedOn w:val="a0"/>
    <w:uiPriority w:val="20"/>
    <w:qFormat/>
    <w:rsid w:val="006240B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40B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content--common-blockblock-3u">
    <w:name w:val="content--common-block__block-3u"/>
    <w:basedOn w:val="a"/>
    <w:rsid w:val="0062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0A3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842C8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4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964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112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0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832757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73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itogovoe-sochin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Алла Карпова</cp:lastModifiedBy>
  <cp:revision>5</cp:revision>
  <dcterms:created xsi:type="dcterms:W3CDTF">2024-10-23T09:11:00Z</dcterms:created>
  <dcterms:modified xsi:type="dcterms:W3CDTF">2024-10-23T09:16:00Z</dcterms:modified>
</cp:coreProperties>
</file>